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51" w:rsidRDefault="004758B2">
      <w:r>
        <w:rPr>
          <w:rFonts w:ascii="Arial" w:hAnsi="Arial" w:cs="Arial"/>
          <w:color w:val="474747"/>
          <w:sz w:val="18"/>
          <w:szCs w:val="18"/>
          <w:shd w:val="clear" w:color="auto" w:fill="FFFFFF"/>
        </w:rPr>
        <w:t>20 июня 2012 г. проведено заседание Комиссии 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 отношениям Республики Калмыкия.</w:t>
      </w:r>
      <w:r>
        <w:rPr>
          <w:rStyle w:val="apple-converted-space"/>
          <w:rFonts w:ascii="Arial" w:hAnsi="Arial" w:cs="Arial"/>
          <w:color w:val="474747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474747"/>
          <w:sz w:val="18"/>
          <w:szCs w:val="18"/>
        </w:rPr>
        <w:br/>
      </w:r>
      <w:r>
        <w:rPr>
          <w:rFonts w:ascii="Arial" w:hAnsi="Arial" w:cs="Arial"/>
          <w:color w:val="474747"/>
          <w:sz w:val="18"/>
          <w:szCs w:val="18"/>
          <w:shd w:val="clear" w:color="auto" w:fill="FFFFFF"/>
        </w:rPr>
        <w:t>Основанием для заседания послужила представленная Прокуратурой Республики Калмыкия информация о принятии конкретных мер по урегулированию вопроса по предотвращению конфликта интересов между заместителем Министра и главным специалистом отдела аналитической работы, состоящих в близком родстве.</w:t>
      </w:r>
      <w:r>
        <w:rPr>
          <w:rFonts w:ascii="Arial" w:hAnsi="Arial" w:cs="Arial"/>
          <w:color w:val="474747"/>
          <w:sz w:val="18"/>
          <w:szCs w:val="18"/>
        </w:rPr>
        <w:br/>
      </w:r>
      <w:r>
        <w:rPr>
          <w:rFonts w:ascii="Arial" w:hAnsi="Arial" w:cs="Arial"/>
          <w:color w:val="474747"/>
          <w:sz w:val="18"/>
          <w:szCs w:val="18"/>
          <w:shd w:val="clear" w:color="auto" w:fill="FFFFFF"/>
        </w:rPr>
        <w:t>Решение Комиссии – изменение правового положения главного специалиста отдела аналитической работы путем перевода в другое структурное подразделение Министерства, координация деятельности которого не входит в полномочия заместителя Министра.</w:t>
      </w:r>
      <w:bookmarkStart w:id="0" w:name="_GoBack"/>
      <w:bookmarkEnd w:id="0"/>
    </w:p>
    <w:sectPr w:rsidR="006C5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97C"/>
    <w:rsid w:val="004758B2"/>
    <w:rsid w:val="004B497C"/>
    <w:rsid w:val="00A91C70"/>
    <w:rsid w:val="00A9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758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75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Джангр Имкинов</dc:creator>
  <cp:keywords/>
  <dc:description/>
  <cp:lastModifiedBy>Джангр Имкинов</cp:lastModifiedBy>
  <cp:revision>3</cp:revision>
  <dcterms:created xsi:type="dcterms:W3CDTF">2016-10-11T14:09:00Z</dcterms:created>
  <dcterms:modified xsi:type="dcterms:W3CDTF">2016-10-11T14:09:00Z</dcterms:modified>
</cp:coreProperties>
</file>